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73EBEA" w14:textId="77777777" w:rsidR="00D575C6" w:rsidRDefault="00D575C6" w:rsidP="00D575C6">
      <w:pPr>
        <w:spacing w:line="480" w:lineRule="auto"/>
        <w:ind w:firstLine="720"/>
        <w:rPr>
          <w:rFonts w:ascii="Times New Roman" w:hAnsi="Times New Roman" w:cs="Times New Roman"/>
          <w:sz w:val="24"/>
          <w:szCs w:val="24"/>
        </w:rPr>
      </w:pPr>
      <w:bookmarkStart w:id="0" w:name="_GoBack"/>
      <w:bookmarkEnd w:id="0"/>
    </w:p>
    <w:p w14:paraId="59205308" w14:textId="1C0A3ECF" w:rsidR="00E441A4" w:rsidRPr="00E441A4" w:rsidRDefault="00E441A4" w:rsidP="00E441A4">
      <w:pPr>
        <w:spacing w:line="480" w:lineRule="auto"/>
        <w:ind w:firstLine="720"/>
        <w:jc w:val="center"/>
        <w:rPr>
          <w:rFonts w:ascii="Times New Roman" w:hAnsi="Times New Roman" w:cs="Times New Roman"/>
          <w:b/>
          <w:bCs/>
          <w:sz w:val="24"/>
          <w:szCs w:val="24"/>
        </w:rPr>
      </w:pPr>
      <w:r w:rsidRPr="00E441A4">
        <w:rPr>
          <w:rFonts w:ascii="Times New Roman" w:hAnsi="Times New Roman" w:cs="Times New Roman"/>
          <w:b/>
          <w:bCs/>
          <w:sz w:val="24"/>
          <w:szCs w:val="24"/>
        </w:rPr>
        <w:t>Crime Theories and Policies and Strategies Applicable.</w:t>
      </w:r>
    </w:p>
    <w:p w14:paraId="3B64F0BD" w14:textId="77777777" w:rsidR="00E441A4" w:rsidRPr="00E441A4" w:rsidRDefault="00E441A4" w:rsidP="00E441A4">
      <w:pPr>
        <w:spacing w:line="480" w:lineRule="auto"/>
        <w:ind w:firstLine="720"/>
        <w:jc w:val="center"/>
        <w:rPr>
          <w:rFonts w:ascii="Times New Roman" w:hAnsi="Times New Roman" w:cs="Times New Roman"/>
          <w:sz w:val="24"/>
          <w:szCs w:val="24"/>
        </w:rPr>
      </w:pPr>
      <w:r w:rsidRPr="00E441A4">
        <w:rPr>
          <w:rFonts w:ascii="Times New Roman" w:hAnsi="Times New Roman" w:cs="Times New Roman"/>
          <w:sz w:val="24"/>
          <w:szCs w:val="24"/>
        </w:rPr>
        <w:t>Student’s name.</w:t>
      </w:r>
    </w:p>
    <w:p w14:paraId="2A745F0C" w14:textId="77777777" w:rsidR="00E441A4" w:rsidRPr="00E441A4" w:rsidRDefault="00E441A4" w:rsidP="00E441A4">
      <w:pPr>
        <w:spacing w:line="480" w:lineRule="auto"/>
        <w:ind w:firstLine="720"/>
        <w:jc w:val="center"/>
        <w:rPr>
          <w:rFonts w:ascii="Times New Roman" w:hAnsi="Times New Roman" w:cs="Times New Roman"/>
          <w:sz w:val="24"/>
          <w:szCs w:val="24"/>
        </w:rPr>
      </w:pPr>
      <w:r w:rsidRPr="00E441A4">
        <w:rPr>
          <w:rFonts w:ascii="Times New Roman" w:hAnsi="Times New Roman" w:cs="Times New Roman"/>
          <w:sz w:val="24"/>
          <w:szCs w:val="24"/>
        </w:rPr>
        <w:t>Institutional affiliation.</w:t>
      </w:r>
    </w:p>
    <w:p w14:paraId="4D6F27C6" w14:textId="77777777" w:rsidR="00E441A4" w:rsidRPr="00E441A4" w:rsidRDefault="00E441A4" w:rsidP="00E441A4">
      <w:pPr>
        <w:spacing w:line="480" w:lineRule="auto"/>
        <w:ind w:firstLine="720"/>
        <w:jc w:val="center"/>
        <w:rPr>
          <w:rFonts w:ascii="Times New Roman" w:hAnsi="Times New Roman" w:cs="Times New Roman"/>
          <w:sz w:val="24"/>
          <w:szCs w:val="24"/>
        </w:rPr>
      </w:pPr>
      <w:r w:rsidRPr="00E441A4">
        <w:rPr>
          <w:rFonts w:ascii="Times New Roman" w:hAnsi="Times New Roman" w:cs="Times New Roman"/>
          <w:sz w:val="24"/>
          <w:szCs w:val="24"/>
        </w:rPr>
        <w:t>Course name.</w:t>
      </w:r>
    </w:p>
    <w:p w14:paraId="3C55BDA8" w14:textId="77777777" w:rsidR="00E441A4" w:rsidRPr="00E441A4" w:rsidRDefault="00E441A4" w:rsidP="00E441A4">
      <w:pPr>
        <w:spacing w:line="480" w:lineRule="auto"/>
        <w:ind w:firstLine="720"/>
        <w:jc w:val="center"/>
        <w:rPr>
          <w:rFonts w:ascii="Times New Roman" w:hAnsi="Times New Roman" w:cs="Times New Roman"/>
          <w:sz w:val="24"/>
          <w:szCs w:val="24"/>
        </w:rPr>
      </w:pPr>
      <w:r w:rsidRPr="00E441A4">
        <w:rPr>
          <w:rFonts w:ascii="Times New Roman" w:hAnsi="Times New Roman" w:cs="Times New Roman"/>
          <w:sz w:val="24"/>
          <w:szCs w:val="24"/>
        </w:rPr>
        <w:t>Course number.</w:t>
      </w:r>
    </w:p>
    <w:p w14:paraId="7865C6DD" w14:textId="4059B0FF" w:rsidR="00D575C6" w:rsidRDefault="00E441A4" w:rsidP="00E441A4">
      <w:pPr>
        <w:spacing w:line="480" w:lineRule="auto"/>
        <w:ind w:firstLine="720"/>
        <w:jc w:val="center"/>
        <w:rPr>
          <w:rFonts w:ascii="Times New Roman" w:hAnsi="Times New Roman" w:cs="Times New Roman"/>
          <w:sz w:val="24"/>
          <w:szCs w:val="24"/>
        </w:rPr>
      </w:pPr>
      <w:r w:rsidRPr="00E441A4">
        <w:rPr>
          <w:rFonts w:ascii="Times New Roman" w:hAnsi="Times New Roman" w:cs="Times New Roman"/>
          <w:sz w:val="24"/>
          <w:szCs w:val="24"/>
        </w:rPr>
        <w:t>Date of submission</w:t>
      </w:r>
    </w:p>
    <w:p w14:paraId="39F79750" w14:textId="77777777" w:rsidR="00D575C6" w:rsidRDefault="00D575C6" w:rsidP="00D575C6">
      <w:pPr>
        <w:spacing w:line="480" w:lineRule="auto"/>
        <w:ind w:firstLine="720"/>
        <w:rPr>
          <w:rFonts w:ascii="Times New Roman" w:hAnsi="Times New Roman" w:cs="Times New Roman"/>
          <w:sz w:val="24"/>
          <w:szCs w:val="24"/>
        </w:rPr>
      </w:pPr>
    </w:p>
    <w:p w14:paraId="1619A7CA" w14:textId="77777777" w:rsidR="00D575C6" w:rsidRDefault="00D575C6" w:rsidP="00D575C6">
      <w:pPr>
        <w:spacing w:line="480" w:lineRule="auto"/>
        <w:ind w:firstLine="720"/>
        <w:rPr>
          <w:rFonts w:ascii="Times New Roman" w:hAnsi="Times New Roman" w:cs="Times New Roman"/>
          <w:sz w:val="24"/>
          <w:szCs w:val="24"/>
        </w:rPr>
      </w:pPr>
    </w:p>
    <w:p w14:paraId="3D458963" w14:textId="77777777" w:rsidR="00D575C6" w:rsidRDefault="00D575C6" w:rsidP="00D575C6">
      <w:pPr>
        <w:spacing w:line="480" w:lineRule="auto"/>
        <w:ind w:firstLine="720"/>
        <w:rPr>
          <w:rFonts w:ascii="Times New Roman" w:hAnsi="Times New Roman" w:cs="Times New Roman"/>
          <w:sz w:val="24"/>
          <w:szCs w:val="24"/>
        </w:rPr>
      </w:pPr>
    </w:p>
    <w:p w14:paraId="3AA6C0DA" w14:textId="77777777" w:rsidR="00D575C6" w:rsidRDefault="00D575C6" w:rsidP="00D575C6">
      <w:pPr>
        <w:spacing w:line="480" w:lineRule="auto"/>
        <w:ind w:firstLine="720"/>
        <w:rPr>
          <w:rFonts w:ascii="Times New Roman" w:hAnsi="Times New Roman" w:cs="Times New Roman"/>
          <w:sz w:val="24"/>
          <w:szCs w:val="24"/>
        </w:rPr>
      </w:pPr>
    </w:p>
    <w:p w14:paraId="230E1272" w14:textId="77777777" w:rsidR="00D575C6" w:rsidRDefault="00D575C6" w:rsidP="00D575C6">
      <w:pPr>
        <w:spacing w:line="480" w:lineRule="auto"/>
        <w:ind w:firstLine="720"/>
        <w:rPr>
          <w:rFonts w:ascii="Times New Roman" w:hAnsi="Times New Roman" w:cs="Times New Roman"/>
          <w:sz w:val="24"/>
          <w:szCs w:val="24"/>
        </w:rPr>
      </w:pPr>
    </w:p>
    <w:p w14:paraId="3BEF197F" w14:textId="77777777" w:rsidR="00D575C6" w:rsidRDefault="00D575C6" w:rsidP="00D575C6">
      <w:pPr>
        <w:spacing w:line="480" w:lineRule="auto"/>
        <w:ind w:firstLine="720"/>
        <w:rPr>
          <w:rFonts w:ascii="Times New Roman" w:hAnsi="Times New Roman" w:cs="Times New Roman"/>
          <w:sz w:val="24"/>
          <w:szCs w:val="24"/>
        </w:rPr>
      </w:pPr>
    </w:p>
    <w:p w14:paraId="6A1DC05B" w14:textId="77777777" w:rsidR="00D575C6" w:rsidRDefault="00D575C6" w:rsidP="00D575C6">
      <w:pPr>
        <w:spacing w:line="480" w:lineRule="auto"/>
        <w:ind w:firstLine="720"/>
        <w:rPr>
          <w:rFonts w:ascii="Times New Roman" w:hAnsi="Times New Roman" w:cs="Times New Roman"/>
          <w:sz w:val="24"/>
          <w:szCs w:val="24"/>
        </w:rPr>
      </w:pPr>
    </w:p>
    <w:p w14:paraId="6D09B5ED" w14:textId="77777777" w:rsidR="00D575C6" w:rsidRDefault="00D575C6" w:rsidP="00D575C6">
      <w:pPr>
        <w:spacing w:line="480" w:lineRule="auto"/>
        <w:ind w:firstLine="720"/>
        <w:rPr>
          <w:rFonts w:ascii="Times New Roman" w:hAnsi="Times New Roman" w:cs="Times New Roman"/>
          <w:sz w:val="24"/>
          <w:szCs w:val="24"/>
        </w:rPr>
      </w:pPr>
    </w:p>
    <w:p w14:paraId="0C3C679A" w14:textId="77777777" w:rsidR="00D575C6" w:rsidRDefault="00D575C6" w:rsidP="00E441A4">
      <w:pPr>
        <w:spacing w:line="480" w:lineRule="auto"/>
        <w:rPr>
          <w:rFonts w:ascii="Times New Roman" w:hAnsi="Times New Roman" w:cs="Times New Roman"/>
          <w:sz w:val="24"/>
          <w:szCs w:val="24"/>
        </w:rPr>
      </w:pPr>
    </w:p>
    <w:p w14:paraId="567C841B" w14:textId="77777777" w:rsidR="00D575C6" w:rsidRDefault="00D575C6" w:rsidP="00D575C6">
      <w:pPr>
        <w:spacing w:line="480" w:lineRule="auto"/>
        <w:ind w:firstLine="720"/>
        <w:rPr>
          <w:rFonts w:ascii="Times New Roman" w:hAnsi="Times New Roman" w:cs="Times New Roman"/>
          <w:sz w:val="24"/>
          <w:szCs w:val="24"/>
        </w:rPr>
      </w:pPr>
    </w:p>
    <w:p w14:paraId="13C0AD62" w14:textId="045F48E7" w:rsidR="00D575C6" w:rsidRPr="00D575C6" w:rsidRDefault="00D575C6" w:rsidP="00D575C6">
      <w:pPr>
        <w:spacing w:line="480" w:lineRule="auto"/>
        <w:ind w:firstLine="720"/>
        <w:rPr>
          <w:rFonts w:ascii="Times New Roman" w:hAnsi="Times New Roman" w:cs="Times New Roman"/>
          <w:sz w:val="24"/>
          <w:szCs w:val="24"/>
        </w:rPr>
      </w:pPr>
      <w:r w:rsidRPr="00D575C6">
        <w:rPr>
          <w:rFonts w:ascii="Times New Roman" w:hAnsi="Times New Roman" w:cs="Times New Roman"/>
          <w:sz w:val="24"/>
          <w:szCs w:val="24"/>
        </w:rPr>
        <w:lastRenderedPageBreak/>
        <w:t>Introduction.</w:t>
      </w:r>
    </w:p>
    <w:p w14:paraId="58CD4322" w14:textId="6FE3DDCB" w:rsidR="00273E6F" w:rsidRPr="00D575C6" w:rsidRDefault="001B1C8C" w:rsidP="00D575C6">
      <w:pPr>
        <w:spacing w:line="480" w:lineRule="auto"/>
        <w:ind w:firstLine="720"/>
        <w:rPr>
          <w:rFonts w:ascii="Times New Roman" w:hAnsi="Times New Roman" w:cs="Times New Roman"/>
          <w:sz w:val="24"/>
          <w:szCs w:val="24"/>
        </w:rPr>
      </w:pPr>
      <w:r w:rsidRPr="00D575C6">
        <w:rPr>
          <w:rFonts w:ascii="Times New Roman" w:hAnsi="Times New Roman" w:cs="Times New Roman"/>
          <w:sz w:val="24"/>
          <w:szCs w:val="24"/>
        </w:rPr>
        <w:t xml:space="preserve">State and societies are </w:t>
      </w:r>
      <w:r w:rsidR="0059117E" w:rsidRPr="00D575C6">
        <w:rPr>
          <w:rFonts w:ascii="Times New Roman" w:hAnsi="Times New Roman" w:cs="Times New Roman"/>
          <w:sz w:val="24"/>
          <w:szCs w:val="24"/>
        </w:rPr>
        <w:t>governed by a system of laws and regulations enforced by an established form of government.</w:t>
      </w:r>
      <w:r w:rsidR="00263DD7" w:rsidRPr="00D575C6">
        <w:rPr>
          <w:rFonts w:ascii="Times New Roman" w:hAnsi="Times New Roman" w:cs="Times New Roman"/>
          <w:sz w:val="24"/>
          <w:szCs w:val="24"/>
        </w:rPr>
        <w:t xml:space="preserve"> Apart from the society code of ethics, there is a need to ensure a society sets a universal standard of behavior for cohesiveness in society. The law there dictates what is allowed and what is not allowed. It also states the consequences of disobeying and going against the established common laws. Crime is an act of which a member of the society goes against the established laws and legal requirements in the state. It can also be used to refer to instances where an individual goes against morality teachings. When one engages in crime, there are always legal consequences depending on the type and gravity of the crime committed.  </w:t>
      </w:r>
    </w:p>
    <w:p w14:paraId="559567E9" w14:textId="77777777" w:rsidR="00263DD7" w:rsidRPr="00D575C6" w:rsidRDefault="001B1C8C" w:rsidP="00D575C6">
      <w:pPr>
        <w:spacing w:line="480" w:lineRule="auto"/>
        <w:ind w:firstLine="720"/>
        <w:rPr>
          <w:rFonts w:ascii="Times New Roman" w:hAnsi="Times New Roman" w:cs="Times New Roman"/>
          <w:sz w:val="24"/>
          <w:szCs w:val="24"/>
        </w:rPr>
      </w:pPr>
      <w:r w:rsidRPr="00D575C6">
        <w:rPr>
          <w:rFonts w:ascii="Times New Roman" w:hAnsi="Times New Roman" w:cs="Times New Roman"/>
          <w:sz w:val="24"/>
          <w:szCs w:val="24"/>
        </w:rPr>
        <w:t xml:space="preserve">Therefore, each society has a legal system to punish offenders </w:t>
      </w:r>
      <w:r w:rsidR="007E6DCC" w:rsidRPr="00D575C6">
        <w:rPr>
          <w:rFonts w:ascii="Times New Roman" w:hAnsi="Times New Roman" w:cs="Times New Roman"/>
          <w:sz w:val="24"/>
          <w:szCs w:val="24"/>
        </w:rPr>
        <w:t xml:space="preserve">and also combat crimes, a responsibility bestowed entirely on the government of the day.  To achieve </w:t>
      </w:r>
      <w:r w:rsidR="002A6B52" w:rsidRPr="00D575C6">
        <w:rPr>
          <w:rFonts w:ascii="Times New Roman" w:hAnsi="Times New Roman" w:cs="Times New Roman"/>
          <w:sz w:val="24"/>
          <w:szCs w:val="24"/>
        </w:rPr>
        <w:t>this,</w:t>
      </w:r>
      <w:r w:rsidR="007E6DCC" w:rsidRPr="00D575C6">
        <w:rPr>
          <w:rFonts w:ascii="Times New Roman" w:hAnsi="Times New Roman" w:cs="Times New Roman"/>
          <w:sz w:val="24"/>
          <w:szCs w:val="24"/>
        </w:rPr>
        <w:t xml:space="preserve"> it has various institutions responsible for the formulation of policies and intervention mechanisms for criminal activities. For effective eradication or reduction of crime, these institutions must understand the theories </w:t>
      </w:r>
      <w:r w:rsidR="002A6B52" w:rsidRPr="00D575C6">
        <w:rPr>
          <w:rFonts w:ascii="Times New Roman" w:hAnsi="Times New Roman" w:cs="Times New Roman"/>
          <w:sz w:val="24"/>
          <w:szCs w:val="24"/>
        </w:rPr>
        <w:t>of crimes. These theories are established schools of thought which aims at explaining the origin, causes, and nature of the crime. The different theories describe how crime can be approached when formulating policies. By understanding crime in society, all considerations will be made when considering the intervention measures to crimes.</w:t>
      </w:r>
    </w:p>
    <w:p w14:paraId="5FC03973" w14:textId="77777777" w:rsidR="002A6B52" w:rsidRPr="00D575C6" w:rsidRDefault="001B1C8C" w:rsidP="00D575C6">
      <w:pPr>
        <w:spacing w:line="480" w:lineRule="auto"/>
        <w:ind w:firstLine="720"/>
        <w:rPr>
          <w:rFonts w:ascii="Times New Roman" w:hAnsi="Times New Roman" w:cs="Times New Roman"/>
          <w:sz w:val="24"/>
          <w:szCs w:val="24"/>
        </w:rPr>
      </w:pPr>
      <w:r w:rsidRPr="00D575C6">
        <w:rPr>
          <w:rFonts w:ascii="Times New Roman" w:hAnsi="Times New Roman" w:cs="Times New Roman"/>
          <w:sz w:val="24"/>
          <w:szCs w:val="24"/>
        </w:rPr>
        <w:t xml:space="preserve">This paper describes some of the theories proposed in the understanding of crime and how they influence decision making on policies. Eradication of crime is not just a government responsibility but also the entire members of society. Private citizens and organizations should also partner with the government for the overall purpose of establishing a crime-free society. Therefore, each theory proposes a unique interpretation of the causes and nature of crime and, </w:t>
      </w:r>
      <w:r w:rsidRPr="00D575C6">
        <w:rPr>
          <w:rFonts w:ascii="Times New Roman" w:hAnsi="Times New Roman" w:cs="Times New Roman"/>
          <w:sz w:val="24"/>
          <w:szCs w:val="24"/>
        </w:rPr>
        <w:lastRenderedPageBreak/>
        <w:t>therefore, a different approach to the solution of the problem.</w:t>
      </w:r>
      <w:r w:rsidR="006A5E32" w:rsidRPr="00D575C6">
        <w:rPr>
          <w:rFonts w:ascii="Times New Roman" w:hAnsi="Times New Roman" w:cs="Times New Roman"/>
          <w:sz w:val="24"/>
          <w:szCs w:val="24"/>
        </w:rPr>
        <w:t xml:space="preserve"> For this essay, I have chosen three sets of theories to analyze and describe their school of thoughts in matters of crime and how their understanding can influence policies in dealing with crime. Therefore, this paper can be appropriate for policymakers who are charged with the responsibility of combating crimes in society.  </w:t>
      </w:r>
    </w:p>
    <w:p w14:paraId="6C68C884" w14:textId="77777777" w:rsidR="006A5E32" w:rsidRPr="00D575C6" w:rsidRDefault="001B1C8C" w:rsidP="00D575C6">
      <w:pPr>
        <w:spacing w:line="480" w:lineRule="auto"/>
        <w:rPr>
          <w:rFonts w:ascii="Times New Roman" w:hAnsi="Times New Roman" w:cs="Times New Roman"/>
          <w:sz w:val="24"/>
          <w:szCs w:val="24"/>
        </w:rPr>
      </w:pPr>
      <w:r w:rsidRPr="00D575C6">
        <w:rPr>
          <w:rFonts w:ascii="Times New Roman" w:hAnsi="Times New Roman" w:cs="Times New Roman"/>
          <w:sz w:val="24"/>
          <w:szCs w:val="24"/>
        </w:rPr>
        <w:t>Social learning theory.</w:t>
      </w:r>
    </w:p>
    <w:p w14:paraId="0AE164B2" w14:textId="162AAF76" w:rsidR="008C68D8" w:rsidRPr="00D575C6" w:rsidRDefault="00AD17C3" w:rsidP="00D575C6">
      <w:pPr>
        <w:spacing w:line="480" w:lineRule="auto"/>
        <w:ind w:firstLine="720"/>
        <w:rPr>
          <w:rFonts w:ascii="Times New Roman" w:hAnsi="Times New Roman" w:cs="Times New Roman"/>
          <w:sz w:val="24"/>
          <w:szCs w:val="24"/>
        </w:rPr>
      </w:pPr>
      <w:r w:rsidRPr="00AD17C3">
        <w:rPr>
          <w:rFonts w:ascii="Times New Roman" w:hAnsi="Times New Roman" w:cs="Times New Roman"/>
          <w:sz w:val="24"/>
          <w:szCs w:val="24"/>
        </w:rPr>
        <w:t>Thornberry, T. (2018)</w:t>
      </w:r>
      <w:r>
        <w:rPr>
          <w:rFonts w:ascii="Times New Roman" w:hAnsi="Times New Roman" w:cs="Times New Roman"/>
          <w:sz w:val="24"/>
          <w:szCs w:val="24"/>
        </w:rPr>
        <w:t xml:space="preserve"> explains that </w:t>
      </w:r>
      <w:r w:rsidR="001B1C8C" w:rsidRPr="00D575C6">
        <w:rPr>
          <w:rFonts w:ascii="Times New Roman" w:hAnsi="Times New Roman" w:cs="Times New Roman"/>
          <w:sz w:val="24"/>
          <w:szCs w:val="24"/>
        </w:rPr>
        <w:t>the reason individuals engage in either criminal or noncriminal conduct depends on the social environment that surrounds them. There is an influence on how other members of the community reinforce or model behavior. This means community members' general conduct can lead to other people copying the behavior of those they consider their models. Criminal behaviors are therefore acquired through learning, and the only way to counter its prevalence is by establishing a society that discourages criminal behaviors. Thus, societies that consider individuals who engage in illegal activities will encourage more people to venture into antisocial behavior. On the other hand, desirable behaviors in society should be acknowledged and rewarded to encourage repetition. The social learning theory develops an understanding of crime that may be used in the formulation of policies.</w:t>
      </w:r>
    </w:p>
    <w:p w14:paraId="03E0B425" w14:textId="77777777" w:rsidR="00113986" w:rsidRPr="00D575C6" w:rsidRDefault="009E2529" w:rsidP="00D575C6">
      <w:pPr>
        <w:spacing w:line="480" w:lineRule="auto"/>
        <w:ind w:firstLine="720"/>
        <w:rPr>
          <w:rFonts w:ascii="Times New Roman" w:hAnsi="Times New Roman" w:cs="Times New Roman"/>
          <w:sz w:val="24"/>
          <w:szCs w:val="24"/>
        </w:rPr>
      </w:pPr>
      <w:r w:rsidRPr="00D575C6">
        <w:rPr>
          <w:rFonts w:ascii="Times New Roman" w:hAnsi="Times New Roman" w:cs="Times New Roman"/>
          <w:sz w:val="24"/>
          <w:szCs w:val="24"/>
        </w:rPr>
        <w:t xml:space="preserve">I chose this theory because it does not label and isolate criminals as the only ones responsible for their behavior. Still, others acknowledge that society has a role to play in ensuring they model members' behavior into desirable characters. </w:t>
      </w:r>
      <w:r w:rsidR="00CD5DB5" w:rsidRPr="00D575C6">
        <w:rPr>
          <w:rFonts w:ascii="Times New Roman" w:hAnsi="Times New Roman" w:cs="Times New Roman"/>
          <w:sz w:val="24"/>
          <w:szCs w:val="24"/>
        </w:rPr>
        <w:t xml:space="preserve">The social environment condition is the overall responsibility of all members because their actions may promote or discourage crime in that society. By understanding the nature of the crime, that it destroys and </w:t>
      </w:r>
      <w:r w:rsidR="00CD5DB5" w:rsidRPr="00D575C6">
        <w:rPr>
          <w:rFonts w:ascii="Times New Roman" w:hAnsi="Times New Roman" w:cs="Times New Roman"/>
          <w:sz w:val="24"/>
          <w:szCs w:val="24"/>
        </w:rPr>
        <w:lastRenderedPageBreak/>
        <w:t>disintegrates society, collective measures should be designed by policymakers to deter crimes and encourage good role modeling. The theory has been used to initiate strategies and policies to reduce and deal with the high crime rate in modern societies.</w:t>
      </w:r>
    </w:p>
    <w:p w14:paraId="5E6B9AC0" w14:textId="4B825E10" w:rsidR="00CD5DB5" w:rsidRPr="00D575C6" w:rsidRDefault="001B1C8C" w:rsidP="00D575C6">
      <w:pPr>
        <w:spacing w:line="480" w:lineRule="auto"/>
        <w:ind w:firstLine="720"/>
        <w:rPr>
          <w:rFonts w:ascii="Times New Roman" w:hAnsi="Times New Roman" w:cs="Times New Roman"/>
          <w:sz w:val="24"/>
          <w:szCs w:val="24"/>
        </w:rPr>
      </w:pPr>
      <w:r w:rsidRPr="00D575C6">
        <w:rPr>
          <w:rFonts w:ascii="Times New Roman" w:hAnsi="Times New Roman" w:cs="Times New Roman"/>
          <w:sz w:val="24"/>
          <w:szCs w:val="24"/>
        </w:rPr>
        <w:t xml:space="preserve">Strategies and policies that can be used from the concept and theory of social learning </w:t>
      </w:r>
      <w:r w:rsidR="00434021" w:rsidRPr="00D575C6">
        <w:rPr>
          <w:rFonts w:ascii="Times New Roman" w:hAnsi="Times New Roman" w:cs="Times New Roman"/>
          <w:sz w:val="24"/>
          <w:szCs w:val="24"/>
        </w:rPr>
        <w:t>can be considered effective depending on how much it makes the social environment attractive to good behavior through role modeling. Some of the interventions drawn from this school of thought include developing a curricular for teens</w:t>
      </w:r>
      <w:r w:rsidR="00400B3C" w:rsidRPr="00D575C6">
        <w:rPr>
          <w:rFonts w:ascii="Times New Roman" w:hAnsi="Times New Roman" w:cs="Times New Roman"/>
          <w:sz w:val="24"/>
          <w:szCs w:val="24"/>
        </w:rPr>
        <w:t xml:space="preserve"> in the community on topics that can reduce the crime rate. </w:t>
      </w:r>
      <w:r w:rsidR="001C7E9B" w:rsidRPr="00D575C6">
        <w:rPr>
          <w:rFonts w:ascii="Times New Roman" w:hAnsi="Times New Roman" w:cs="Times New Roman"/>
          <w:sz w:val="24"/>
          <w:szCs w:val="24"/>
        </w:rPr>
        <w:t>The teens are trained on peaceful conflict resolution</w:t>
      </w:r>
      <w:r w:rsidR="00482C86" w:rsidRPr="00D575C6">
        <w:rPr>
          <w:rFonts w:ascii="Times New Roman" w:hAnsi="Times New Roman" w:cs="Times New Roman"/>
          <w:sz w:val="24"/>
          <w:szCs w:val="24"/>
        </w:rPr>
        <w:t>, the effects of drugs, and substance abuse.</w:t>
      </w:r>
      <w:r w:rsidR="002948A8" w:rsidRPr="00D575C6">
        <w:rPr>
          <w:rFonts w:ascii="Times New Roman" w:hAnsi="Times New Roman" w:cs="Times New Roman"/>
          <w:sz w:val="24"/>
          <w:szCs w:val="24"/>
        </w:rPr>
        <w:t xml:space="preserve"> </w:t>
      </w:r>
      <w:r w:rsidR="00804EFB" w:rsidRPr="00D575C6">
        <w:rPr>
          <w:rFonts w:ascii="Times New Roman" w:hAnsi="Times New Roman" w:cs="Times New Roman"/>
          <w:sz w:val="24"/>
          <w:szCs w:val="24"/>
        </w:rPr>
        <w:t>Communities that care initiative such as activities of public health outreach enables the entire community members</w:t>
      </w:r>
      <w:r w:rsidR="00F53017" w:rsidRPr="00D575C6">
        <w:rPr>
          <w:rFonts w:ascii="Times New Roman" w:hAnsi="Times New Roman" w:cs="Times New Roman"/>
          <w:sz w:val="24"/>
          <w:szCs w:val="24"/>
        </w:rPr>
        <w:t xml:space="preserve">, including teens, to have a role model that promotes their good behavior. Community networks that reach out to </w:t>
      </w:r>
      <w:r w:rsidR="00D8679B" w:rsidRPr="00D575C6">
        <w:rPr>
          <w:rFonts w:ascii="Times New Roman" w:hAnsi="Times New Roman" w:cs="Times New Roman"/>
          <w:sz w:val="24"/>
          <w:szCs w:val="24"/>
        </w:rPr>
        <w:t xml:space="preserve">young people encourage people in society against crimes. </w:t>
      </w:r>
      <w:r w:rsidR="00271212" w:rsidRPr="00D575C6">
        <w:rPr>
          <w:rFonts w:ascii="Times New Roman" w:hAnsi="Times New Roman" w:cs="Times New Roman"/>
          <w:sz w:val="24"/>
          <w:szCs w:val="24"/>
        </w:rPr>
        <w:t>Social learning is the basis of the establishment of punitive measures to those who engage in crimes through imprisonment and harsh fines to discourage crime doers</w:t>
      </w:r>
      <w:r w:rsidR="00AD17C3">
        <w:rPr>
          <w:rFonts w:ascii="Times New Roman" w:hAnsi="Times New Roman" w:cs="Times New Roman"/>
          <w:sz w:val="24"/>
          <w:szCs w:val="24"/>
        </w:rPr>
        <w:t xml:space="preserve"> (</w:t>
      </w:r>
      <w:r w:rsidR="00AD17C3" w:rsidRPr="00AD17C3">
        <w:rPr>
          <w:rFonts w:ascii="Times New Roman" w:hAnsi="Times New Roman" w:cs="Times New Roman"/>
          <w:sz w:val="24"/>
          <w:szCs w:val="24"/>
        </w:rPr>
        <w:t>Lilly, J. R</w:t>
      </w:r>
      <w:r w:rsidR="00AD17C3">
        <w:rPr>
          <w:rFonts w:ascii="Times New Roman" w:hAnsi="Times New Roman" w:cs="Times New Roman"/>
          <w:sz w:val="24"/>
          <w:szCs w:val="24"/>
        </w:rPr>
        <w:t xml:space="preserve"> et al 2018).</w:t>
      </w:r>
    </w:p>
    <w:p w14:paraId="611C9123" w14:textId="77777777" w:rsidR="00271212" w:rsidRPr="00D575C6" w:rsidRDefault="001B1C8C" w:rsidP="00D575C6">
      <w:pPr>
        <w:spacing w:line="480" w:lineRule="auto"/>
        <w:rPr>
          <w:rFonts w:ascii="Times New Roman" w:hAnsi="Times New Roman" w:cs="Times New Roman"/>
          <w:sz w:val="24"/>
          <w:szCs w:val="24"/>
        </w:rPr>
      </w:pPr>
      <w:r w:rsidRPr="00D575C6">
        <w:rPr>
          <w:rFonts w:ascii="Times New Roman" w:hAnsi="Times New Roman" w:cs="Times New Roman"/>
          <w:sz w:val="24"/>
          <w:szCs w:val="24"/>
        </w:rPr>
        <w:t xml:space="preserve">Biological theories. </w:t>
      </w:r>
    </w:p>
    <w:p w14:paraId="1FF8E04E" w14:textId="77777777" w:rsidR="00D9635C" w:rsidRPr="00D575C6" w:rsidRDefault="001B1C8C" w:rsidP="00D575C6">
      <w:pPr>
        <w:spacing w:line="480" w:lineRule="auto"/>
        <w:ind w:firstLine="720"/>
        <w:rPr>
          <w:rFonts w:ascii="Times New Roman" w:hAnsi="Times New Roman" w:cs="Times New Roman"/>
          <w:sz w:val="24"/>
          <w:szCs w:val="24"/>
        </w:rPr>
      </w:pPr>
      <w:r w:rsidRPr="00D575C6">
        <w:rPr>
          <w:rFonts w:ascii="Times New Roman" w:hAnsi="Times New Roman" w:cs="Times New Roman"/>
          <w:sz w:val="24"/>
          <w:szCs w:val="24"/>
        </w:rPr>
        <w:t xml:space="preserve">According to this theory, criminals are born not made. Some of these people cannot be prevented from committing criminal activities since </w:t>
      </w:r>
      <w:r w:rsidR="009D21B8" w:rsidRPr="00D575C6">
        <w:rPr>
          <w:rFonts w:ascii="Times New Roman" w:hAnsi="Times New Roman" w:cs="Times New Roman"/>
          <w:sz w:val="24"/>
          <w:szCs w:val="24"/>
        </w:rPr>
        <w:t xml:space="preserve">it is inbuilt within their genetic composition. The inability of such individuals can either be due to physical or mental </w:t>
      </w:r>
      <w:r w:rsidRPr="00D575C6">
        <w:rPr>
          <w:rFonts w:ascii="Times New Roman" w:hAnsi="Times New Roman" w:cs="Times New Roman"/>
          <w:sz w:val="24"/>
          <w:szCs w:val="24"/>
        </w:rPr>
        <w:t>disabilities. They can, therefore, not have the ability to control their actions and behavior.</w:t>
      </w:r>
      <w:r w:rsidR="00D3610F" w:rsidRPr="00D575C6">
        <w:rPr>
          <w:rFonts w:ascii="Times New Roman" w:hAnsi="Times New Roman" w:cs="Times New Roman"/>
          <w:sz w:val="24"/>
          <w:szCs w:val="24"/>
        </w:rPr>
        <w:t xml:space="preserve"> From this school of thought, criminal character and behavior are inherited and passed from one generation to the other. Therefore, proponents of this theory emphasize that there is an interplay between the </w:t>
      </w:r>
      <w:r w:rsidR="00816A18" w:rsidRPr="00D575C6">
        <w:rPr>
          <w:rFonts w:ascii="Times New Roman" w:hAnsi="Times New Roman" w:cs="Times New Roman"/>
          <w:sz w:val="24"/>
          <w:szCs w:val="24"/>
        </w:rPr>
        <w:t xml:space="preserve">social environment and the genetic composition of the individuals. Through adapting to the existing </w:t>
      </w:r>
      <w:r w:rsidR="00816A18" w:rsidRPr="00D575C6">
        <w:rPr>
          <w:rFonts w:ascii="Times New Roman" w:hAnsi="Times New Roman" w:cs="Times New Roman"/>
          <w:sz w:val="24"/>
          <w:szCs w:val="24"/>
        </w:rPr>
        <w:lastRenderedPageBreak/>
        <w:t>situation, the individual may be turned into a criminal through mutation. The reason for choosing this theory is because it complements other theories that explain the crime phenomena. It acknowledges the role of the social environment and further describes details on the biology behind criminal activities.</w:t>
      </w:r>
    </w:p>
    <w:p w14:paraId="29C1DC17" w14:textId="4109960F" w:rsidR="00816A18" w:rsidRPr="00D575C6" w:rsidRDefault="00D575C6" w:rsidP="00D575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w:t>
      </w:r>
      <w:r w:rsidRPr="00D575C6">
        <w:rPr>
          <w:rFonts w:ascii="Times New Roman" w:hAnsi="Times New Roman" w:cs="Times New Roman"/>
          <w:sz w:val="24"/>
          <w:szCs w:val="24"/>
        </w:rPr>
        <w:t>Hagan, F. E., &amp; Daigle, L. E. (2018)</w:t>
      </w:r>
      <w:r>
        <w:rPr>
          <w:rFonts w:ascii="Times New Roman" w:hAnsi="Times New Roman" w:cs="Times New Roman"/>
          <w:sz w:val="24"/>
          <w:szCs w:val="24"/>
        </w:rPr>
        <w:t xml:space="preserve"> s</w:t>
      </w:r>
      <w:r w:rsidR="001B1C8C" w:rsidRPr="00D575C6">
        <w:rPr>
          <w:rFonts w:ascii="Times New Roman" w:hAnsi="Times New Roman" w:cs="Times New Roman"/>
          <w:sz w:val="24"/>
          <w:szCs w:val="24"/>
        </w:rPr>
        <w:t xml:space="preserve">ome policies have been introduced for implementation based on this theory and have been confirmed to have </w:t>
      </w:r>
      <w:r w:rsidR="008C744C" w:rsidRPr="00D575C6">
        <w:rPr>
          <w:rFonts w:ascii="Times New Roman" w:hAnsi="Times New Roman" w:cs="Times New Roman"/>
          <w:sz w:val="24"/>
          <w:szCs w:val="24"/>
        </w:rPr>
        <w:t xml:space="preserve">tremendous improvement in crime eradication. These policies target the root cause of crime rather than solving the problem when it has already become prevalent.  Educating those parents that are more risky analysis to ensure that may result in their children having an abnormal child development. The risky high group of parents includes single parents and families from low-income areas who are more exposed to developing the character of criminal activities. Another policy is creating awareness among children to inform them of better conflict resolution mechanisms apart from </w:t>
      </w:r>
      <w:r w:rsidR="00162711" w:rsidRPr="00D575C6">
        <w:rPr>
          <w:rFonts w:ascii="Times New Roman" w:hAnsi="Times New Roman" w:cs="Times New Roman"/>
          <w:sz w:val="24"/>
          <w:szCs w:val="24"/>
        </w:rPr>
        <w:t xml:space="preserve">violence. This can be carried out through campaigns and training programs on crime eradication. Another policy proposed by the government has initiated mental awareness and counseling programs to people suffering from mental issues or psychological problems. The counseling enables them to manage their mental condition to prevent </w:t>
      </w:r>
      <w:r w:rsidR="00964D95" w:rsidRPr="00D575C6">
        <w:rPr>
          <w:rFonts w:ascii="Times New Roman" w:hAnsi="Times New Roman" w:cs="Times New Roman"/>
          <w:sz w:val="24"/>
          <w:szCs w:val="24"/>
        </w:rPr>
        <w:t>getting into causing them to engage in criminal activities.</w:t>
      </w:r>
    </w:p>
    <w:p w14:paraId="0D252A56" w14:textId="77777777" w:rsidR="00964D95" w:rsidRPr="00D575C6" w:rsidRDefault="001B1C8C" w:rsidP="00D575C6">
      <w:pPr>
        <w:spacing w:line="480" w:lineRule="auto"/>
        <w:rPr>
          <w:rFonts w:ascii="Times New Roman" w:hAnsi="Times New Roman" w:cs="Times New Roman"/>
          <w:sz w:val="24"/>
          <w:szCs w:val="24"/>
        </w:rPr>
      </w:pPr>
      <w:r w:rsidRPr="00D575C6">
        <w:rPr>
          <w:rFonts w:ascii="Times New Roman" w:hAnsi="Times New Roman" w:cs="Times New Roman"/>
          <w:sz w:val="24"/>
          <w:szCs w:val="24"/>
        </w:rPr>
        <w:t xml:space="preserve">Social disorganization theory. </w:t>
      </w:r>
    </w:p>
    <w:p w14:paraId="58F6105C" w14:textId="56193740" w:rsidR="00322816" w:rsidRPr="00D575C6" w:rsidRDefault="001B1C8C" w:rsidP="00D575C6">
      <w:pPr>
        <w:spacing w:line="480" w:lineRule="auto"/>
        <w:ind w:firstLine="720"/>
        <w:rPr>
          <w:rFonts w:ascii="Times New Roman" w:hAnsi="Times New Roman" w:cs="Times New Roman"/>
          <w:sz w:val="24"/>
          <w:szCs w:val="24"/>
        </w:rPr>
      </w:pPr>
      <w:r w:rsidRPr="00D575C6">
        <w:rPr>
          <w:rFonts w:ascii="Times New Roman" w:hAnsi="Times New Roman" w:cs="Times New Roman"/>
          <w:sz w:val="24"/>
          <w:szCs w:val="24"/>
        </w:rPr>
        <w:t>This theory holds that the behavior and conduct of an individual are molded and influenced by the social and physical environments</w:t>
      </w:r>
      <w:r w:rsidR="0054281C" w:rsidRPr="00D575C6">
        <w:rPr>
          <w:rFonts w:ascii="Times New Roman" w:hAnsi="Times New Roman" w:cs="Times New Roman"/>
          <w:sz w:val="24"/>
          <w:szCs w:val="24"/>
        </w:rPr>
        <w:t xml:space="preserve">. The kind of environment that an individual influences the choices and decisions that one makes. Unlike the social learning theory states that behaviors of role models in society mold one, disorganization explains how physical </w:t>
      </w:r>
      <w:r w:rsidR="0054281C" w:rsidRPr="00D575C6">
        <w:rPr>
          <w:rFonts w:ascii="Times New Roman" w:hAnsi="Times New Roman" w:cs="Times New Roman"/>
          <w:sz w:val="24"/>
          <w:szCs w:val="24"/>
        </w:rPr>
        <w:lastRenderedPageBreak/>
        <w:t xml:space="preserve">infrastructure in a community contributes to criminal activities in the society. Some social structures </w:t>
      </w:r>
      <w:r w:rsidR="00E05E2F" w:rsidRPr="00D575C6">
        <w:rPr>
          <w:rFonts w:ascii="Times New Roman" w:hAnsi="Times New Roman" w:cs="Times New Roman"/>
          <w:sz w:val="24"/>
          <w:szCs w:val="24"/>
        </w:rPr>
        <w:t>provide</w:t>
      </w:r>
      <w:r w:rsidR="0054281C" w:rsidRPr="00D575C6">
        <w:rPr>
          <w:rFonts w:ascii="Times New Roman" w:hAnsi="Times New Roman" w:cs="Times New Roman"/>
          <w:sz w:val="24"/>
          <w:szCs w:val="24"/>
        </w:rPr>
        <w:t xml:space="preserve"> individuals to make </w:t>
      </w:r>
      <w:r w:rsidR="00E05E2F" w:rsidRPr="00D575C6">
        <w:rPr>
          <w:rFonts w:ascii="Times New Roman" w:hAnsi="Times New Roman" w:cs="Times New Roman"/>
          <w:sz w:val="24"/>
          <w:szCs w:val="24"/>
        </w:rPr>
        <w:t xml:space="preserve">individuals either positively or negatively. </w:t>
      </w:r>
      <w:r w:rsidR="0079513C" w:rsidRPr="00D575C6">
        <w:rPr>
          <w:rFonts w:ascii="Times New Roman" w:hAnsi="Times New Roman" w:cs="Times New Roman"/>
          <w:sz w:val="24"/>
          <w:szCs w:val="24"/>
        </w:rPr>
        <w:t>Therefore, societies must be designed and developed to discourage illegal activities by creating a society that accommodates all members of society regardless of their religion</w:t>
      </w:r>
      <w:r w:rsidRPr="00D575C6">
        <w:rPr>
          <w:rFonts w:ascii="Times New Roman" w:hAnsi="Times New Roman" w:cs="Times New Roman"/>
          <w:sz w:val="24"/>
          <w:szCs w:val="24"/>
        </w:rPr>
        <w:t xml:space="preserve">, race, or political affiliation. The reason for choosing this theory is that it encourages the development of institutions and infrastructure that gives equal access to self-development opportunities. </w:t>
      </w:r>
    </w:p>
    <w:p w14:paraId="72DE6F10" w14:textId="1E81A1E1" w:rsidR="000E4A98" w:rsidRPr="00D575C6" w:rsidRDefault="001B1C8C" w:rsidP="00D575C6">
      <w:pPr>
        <w:spacing w:before="240" w:line="480" w:lineRule="auto"/>
        <w:ind w:firstLine="720"/>
        <w:rPr>
          <w:rFonts w:ascii="Times New Roman" w:hAnsi="Times New Roman" w:cs="Times New Roman"/>
          <w:sz w:val="24"/>
          <w:szCs w:val="24"/>
        </w:rPr>
      </w:pPr>
      <w:r w:rsidRPr="00D575C6">
        <w:rPr>
          <w:rFonts w:ascii="Times New Roman" w:hAnsi="Times New Roman" w:cs="Times New Roman"/>
          <w:sz w:val="24"/>
          <w:szCs w:val="24"/>
        </w:rPr>
        <w:t xml:space="preserve">Proponents of this theory have developed policies and strategies. They believe that the intervention mechanism that targets fixing institutions and infrastructure discourages criminal activities as a way of dealing with crimes in the society. </w:t>
      </w:r>
      <w:r w:rsidR="002E65A2" w:rsidRPr="00D575C6">
        <w:rPr>
          <w:rFonts w:ascii="Times New Roman" w:hAnsi="Times New Roman" w:cs="Times New Roman"/>
          <w:sz w:val="24"/>
          <w:szCs w:val="24"/>
        </w:rPr>
        <w:t>Some of the initiated policies include creating centers where people learn and are trained on good and desirable behaviors among individuals. Communities have an established education system where young individuals are nurtured towards becoming responsible citizens in society. Institutions of law enforcement such as the police, have the responsibility of maintaining law and order by punishing criminals in the society to discourage such behaviors. Therefore, the government must establish an equal distribution of resources to ensure that all societies have equal opportunities for their benefit. Society must hold on to the important institutions that hold it together without losing some of the important values that would disintegrate society. These policies have been implemented and anti-crime campaigns conducted in such neighborhoods to discourage the emergence of criminal activities</w:t>
      </w:r>
      <w:r w:rsidR="00D575C6">
        <w:rPr>
          <w:rFonts w:ascii="Times New Roman" w:hAnsi="Times New Roman" w:cs="Times New Roman"/>
          <w:sz w:val="24"/>
          <w:szCs w:val="24"/>
        </w:rPr>
        <w:t xml:space="preserve"> (</w:t>
      </w:r>
      <w:r w:rsidR="00D575C6" w:rsidRPr="00D575C6">
        <w:rPr>
          <w:rFonts w:ascii="Times New Roman" w:hAnsi="Times New Roman" w:cs="Times New Roman"/>
          <w:sz w:val="24"/>
          <w:szCs w:val="24"/>
        </w:rPr>
        <w:t>Whitehead, P. 2016</w:t>
      </w:r>
      <w:r w:rsidR="00D575C6">
        <w:rPr>
          <w:rFonts w:ascii="Times New Roman" w:hAnsi="Times New Roman" w:cs="Times New Roman"/>
          <w:sz w:val="24"/>
          <w:szCs w:val="24"/>
        </w:rPr>
        <w:t>).</w:t>
      </w:r>
    </w:p>
    <w:p w14:paraId="5A57AA41" w14:textId="77777777" w:rsidR="002E65A2" w:rsidRPr="00D575C6" w:rsidRDefault="001B1C8C" w:rsidP="00D575C6">
      <w:pPr>
        <w:spacing w:line="480" w:lineRule="auto"/>
        <w:rPr>
          <w:rFonts w:ascii="Times New Roman" w:hAnsi="Times New Roman" w:cs="Times New Roman"/>
          <w:sz w:val="24"/>
          <w:szCs w:val="24"/>
        </w:rPr>
      </w:pPr>
      <w:r w:rsidRPr="00D575C6">
        <w:rPr>
          <w:rFonts w:ascii="Times New Roman" w:hAnsi="Times New Roman" w:cs="Times New Roman"/>
          <w:sz w:val="24"/>
          <w:szCs w:val="24"/>
        </w:rPr>
        <w:t>Feminist theory.</w:t>
      </w:r>
    </w:p>
    <w:p w14:paraId="702B59C0" w14:textId="658B92B8" w:rsidR="003176AE" w:rsidRPr="00D575C6" w:rsidRDefault="00D575C6" w:rsidP="00D575C6">
      <w:pPr>
        <w:spacing w:line="480" w:lineRule="auto"/>
        <w:ind w:firstLine="720"/>
        <w:rPr>
          <w:rFonts w:ascii="Times New Roman" w:hAnsi="Times New Roman" w:cs="Times New Roman"/>
          <w:sz w:val="24"/>
          <w:szCs w:val="24"/>
        </w:rPr>
      </w:pPr>
      <w:r w:rsidRPr="00D575C6">
        <w:rPr>
          <w:rFonts w:ascii="Times New Roman" w:hAnsi="Times New Roman" w:cs="Times New Roman"/>
          <w:sz w:val="24"/>
          <w:szCs w:val="24"/>
        </w:rPr>
        <w:t>Edwards, J. (2018)</w:t>
      </w:r>
      <w:r>
        <w:rPr>
          <w:rFonts w:ascii="Times New Roman" w:hAnsi="Times New Roman" w:cs="Times New Roman"/>
          <w:sz w:val="24"/>
          <w:szCs w:val="24"/>
        </w:rPr>
        <w:t xml:space="preserve"> explains that f</w:t>
      </w:r>
      <w:r w:rsidR="001B1C8C" w:rsidRPr="00D575C6">
        <w:rPr>
          <w:rFonts w:ascii="Times New Roman" w:hAnsi="Times New Roman" w:cs="Times New Roman"/>
          <w:sz w:val="24"/>
          <w:szCs w:val="24"/>
        </w:rPr>
        <w:t xml:space="preserve">rom this school of thought, crime is considered a culturally established division of roles that contribute to crimes in different ways as individuals </w:t>
      </w:r>
      <w:r w:rsidR="001B1C8C" w:rsidRPr="00D575C6">
        <w:rPr>
          <w:rFonts w:ascii="Times New Roman" w:hAnsi="Times New Roman" w:cs="Times New Roman"/>
          <w:sz w:val="24"/>
          <w:szCs w:val="24"/>
        </w:rPr>
        <w:lastRenderedPageBreak/>
        <w:t>target to develop their destiny. The theory emphasizes that men's and women's social responsibilities and roles create a form of differentiation that leads to intercrossing of the behaviors. The social expectations of different genders and attitudes towards masculinity or femininity influence the behaviors of individuals. According to this theory, individuals are influenced by these expectations and sometimes may contribute to criminal activities. Patriarchal society established in different social and cultural practices discourages some individuals from making independent decisions, and therefore, one results in crime to influence society.</w:t>
      </w:r>
    </w:p>
    <w:p w14:paraId="4A1F084B" w14:textId="77777777" w:rsidR="003176AE" w:rsidRPr="00D575C6" w:rsidRDefault="001B1C8C" w:rsidP="00D575C6">
      <w:pPr>
        <w:spacing w:line="480" w:lineRule="auto"/>
        <w:ind w:firstLine="720"/>
        <w:rPr>
          <w:rFonts w:ascii="Times New Roman" w:hAnsi="Times New Roman" w:cs="Times New Roman"/>
          <w:sz w:val="24"/>
          <w:szCs w:val="24"/>
        </w:rPr>
      </w:pPr>
      <w:r w:rsidRPr="00D575C6">
        <w:rPr>
          <w:rFonts w:ascii="Times New Roman" w:hAnsi="Times New Roman" w:cs="Times New Roman"/>
          <w:sz w:val="24"/>
          <w:szCs w:val="24"/>
        </w:rPr>
        <w:t xml:space="preserve">Based on this theory, policies that have been developed, aiming to create a socially just society that does not victimize one gender compromising the other. </w:t>
      </w:r>
      <w:r w:rsidR="001616F3" w:rsidRPr="00D575C6">
        <w:rPr>
          <w:rFonts w:ascii="Times New Roman" w:hAnsi="Times New Roman" w:cs="Times New Roman"/>
          <w:sz w:val="24"/>
          <w:szCs w:val="24"/>
        </w:rPr>
        <w:t>These strategies can, therefore, be implemented to eradicate the cultural practices that discredit the roles of one gender, such as females in society. This can be achieved by conducting mass awareness against the negative cultures that provoke some members of society to engage in crime. Female deviance is discouraged in society's normal settings since they have been made dominant upon the male gender. Cultures that place the male gender in control of the society should be eradicated by giving women equal access to opportunities and positions just as their male counterparts. Communities are encouraged to put women into leadership and career positions so that their ideas and policies can be included and considered during decision making. Equal education facilities and opportunities should be equal in society for both men and women for society's wellbeing.</w:t>
      </w:r>
    </w:p>
    <w:p w14:paraId="5BC371EC" w14:textId="77777777" w:rsidR="00D575C6" w:rsidRDefault="00D575C6" w:rsidP="00D575C6">
      <w:pPr>
        <w:spacing w:line="480" w:lineRule="auto"/>
        <w:rPr>
          <w:rFonts w:ascii="Times New Roman" w:hAnsi="Times New Roman" w:cs="Times New Roman"/>
          <w:sz w:val="24"/>
          <w:szCs w:val="24"/>
        </w:rPr>
      </w:pPr>
    </w:p>
    <w:p w14:paraId="4D1E45A1" w14:textId="77777777" w:rsidR="00D575C6" w:rsidRDefault="00D575C6" w:rsidP="00D575C6">
      <w:pPr>
        <w:spacing w:line="480" w:lineRule="auto"/>
        <w:rPr>
          <w:rFonts w:ascii="Times New Roman" w:hAnsi="Times New Roman" w:cs="Times New Roman"/>
          <w:sz w:val="24"/>
          <w:szCs w:val="24"/>
        </w:rPr>
      </w:pPr>
    </w:p>
    <w:p w14:paraId="56A6D82F" w14:textId="77777777" w:rsidR="00D575C6" w:rsidRDefault="00D575C6" w:rsidP="00D575C6">
      <w:pPr>
        <w:spacing w:line="480" w:lineRule="auto"/>
        <w:rPr>
          <w:rFonts w:ascii="Times New Roman" w:hAnsi="Times New Roman" w:cs="Times New Roman"/>
          <w:sz w:val="24"/>
          <w:szCs w:val="24"/>
        </w:rPr>
      </w:pPr>
    </w:p>
    <w:p w14:paraId="46C16BC3" w14:textId="77777777" w:rsidR="00D575C6" w:rsidRDefault="00D575C6" w:rsidP="00D575C6">
      <w:pPr>
        <w:spacing w:line="480" w:lineRule="auto"/>
        <w:rPr>
          <w:rFonts w:ascii="Times New Roman" w:hAnsi="Times New Roman" w:cs="Times New Roman"/>
          <w:sz w:val="24"/>
          <w:szCs w:val="24"/>
        </w:rPr>
      </w:pPr>
    </w:p>
    <w:p w14:paraId="66E072EA" w14:textId="77777777" w:rsidR="00D575C6" w:rsidRDefault="00D575C6" w:rsidP="00D575C6">
      <w:pPr>
        <w:spacing w:line="480" w:lineRule="auto"/>
        <w:rPr>
          <w:rFonts w:ascii="Times New Roman" w:hAnsi="Times New Roman" w:cs="Times New Roman"/>
          <w:sz w:val="24"/>
          <w:szCs w:val="24"/>
        </w:rPr>
      </w:pPr>
    </w:p>
    <w:p w14:paraId="238E14AB" w14:textId="054FF115" w:rsidR="001616F3" w:rsidRPr="00D575C6" w:rsidRDefault="001B1C8C" w:rsidP="00D575C6">
      <w:pPr>
        <w:spacing w:line="480" w:lineRule="auto"/>
        <w:rPr>
          <w:rFonts w:ascii="Times New Roman" w:hAnsi="Times New Roman" w:cs="Times New Roman"/>
          <w:sz w:val="24"/>
          <w:szCs w:val="24"/>
        </w:rPr>
      </w:pPr>
      <w:r w:rsidRPr="00D575C6">
        <w:rPr>
          <w:rFonts w:ascii="Times New Roman" w:hAnsi="Times New Roman" w:cs="Times New Roman"/>
          <w:sz w:val="24"/>
          <w:szCs w:val="24"/>
        </w:rPr>
        <w:t>Conclusion.</w:t>
      </w:r>
    </w:p>
    <w:p w14:paraId="1CBB9B6C" w14:textId="5FE9717E" w:rsidR="00D23EC7" w:rsidRPr="00D575C6" w:rsidRDefault="001B1C8C" w:rsidP="00D575C6">
      <w:pPr>
        <w:spacing w:line="480" w:lineRule="auto"/>
        <w:ind w:firstLine="720"/>
        <w:rPr>
          <w:rFonts w:ascii="Times New Roman" w:hAnsi="Times New Roman" w:cs="Times New Roman"/>
          <w:sz w:val="24"/>
          <w:szCs w:val="24"/>
        </w:rPr>
      </w:pPr>
      <w:r w:rsidRPr="00D575C6">
        <w:rPr>
          <w:rFonts w:ascii="Times New Roman" w:hAnsi="Times New Roman" w:cs="Times New Roman"/>
          <w:sz w:val="24"/>
          <w:szCs w:val="24"/>
        </w:rPr>
        <w:t xml:space="preserve">The policy formulation should be based on a specific theory as each </w:t>
      </w:r>
      <w:r w:rsidR="00D575C6" w:rsidRPr="00D575C6">
        <w:rPr>
          <w:rFonts w:ascii="Times New Roman" w:hAnsi="Times New Roman" w:cs="Times New Roman"/>
          <w:sz w:val="24"/>
          <w:szCs w:val="24"/>
        </w:rPr>
        <w:t>aim</w:t>
      </w:r>
      <w:r w:rsidRPr="00D575C6">
        <w:rPr>
          <w:rFonts w:ascii="Times New Roman" w:hAnsi="Times New Roman" w:cs="Times New Roman"/>
          <w:sz w:val="24"/>
          <w:szCs w:val="24"/>
        </w:rPr>
        <w:t xml:space="preserve"> at eradicating crime in its capacity. The individuals responsible for making regulations and decisions about crime eradication must include all schools of thought for effective decision making. The government should focus on the areas where a more significant and effective result is</w:t>
      </w:r>
      <w:r w:rsidR="008128AC" w:rsidRPr="00D575C6">
        <w:rPr>
          <w:rFonts w:ascii="Times New Roman" w:hAnsi="Times New Roman" w:cs="Times New Roman"/>
          <w:sz w:val="24"/>
          <w:szCs w:val="24"/>
        </w:rPr>
        <w:t xml:space="preserve"> expected. </w:t>
      </w:r>
      <w:r w:rsidR="00F03694" w:rsidRPr="00D575C6">
        <w:rPr>
          <w:rFonts w:ascii="Times New Roman" w:hAnsi="Times New Roman" w:cs="Times New Roman"/>
          <w:sz w:val="24"/>
          <w:szCs w:val="24"/>
        </w:rPr>
        <w:t xml:space="preserve">The proposals above, therefore, may be considered for implementation and create a discussion about crime eradication in society. A crime-free society is the responsibility of all individuals. </w:t>
      </w:r>
      <w:r w:rsidR="00D575C6" w:rsidRPr="00D575C6">
        <w:rPr>
          <w:rFonts w:ascii="Times New Roman" w:hAnsi="Times New Roman" w:cs="Times New Roman"/>
          <w:sz w:val="24"/>
          <w:szCs w:val="24"/>
        </w:rPr>
        <w:t>Therefore,</w:t>
      </w:r>
      <w:r w:rsidR="00F03694" w:rsidRPr="00D575C6">
        <w:rPr>
          <w:rFonts w:ascii="Times New Roman" w:hAnsi="Times New Roman" w:cs="Times New Roman"/>
          <w:sz w:val="24"/>
          <w:szCs w:val="24"/>
        </w:rPr>
        <w:t xml:space="preserve"> all members of society have an important role in playing and participating in their safety and security in the neighborhood.</w:t>
      </w:r>
    </w:p>
    <w:p w14:paraId="644633A8" w14:textId="77777777" w:rsidR="00964D95" w:rsidRPr="00D575C6" w:rsidRDefault="00964D95" w:rsidP="00D575C6">
      <w:pPr>
        <w:spacing w:line="480" w:lineRule="auto"/>
        <w:rPr>
          <w:rFonts w:ascii="Times New Roman" w:hAnsi="Times New Roman" w:cs="Times New Roman"/>
          <w:sz w:val="24"/>
          <w:szCs w:val="24"/>
        </w:rPr>
      </w:pPr>
    </w:p>
    <w:p w14:paraId="7438A16C" w14:textId="77777777" w:rsidR="0088138F" w:rsidRPr="00D575C6" w:rsidRDefault="0088138F" w:rsidP="00D575C6">
      <w:pPr>
        <w:spacing w:line="480" w:lineRule="auto"/>
        <w:rPr>
          <w:rFonts w:ascii="Times New Roman" w:hAnsi="Times New Roman" w:cs="Times New Roman"/>
          <w:sz w:val="24"/>
          <w:szCs w:val="24"/>
        </w:rPr>
      </w:pPr>
    </w:p>
    <w:p w14:paraId="3B95B3EE" w14:textId="01E4F6E0" w:rsidR="00D8679B" w:rsidRDefault="00D8679B" w:rsidP="00D575C6">
      <w:pPr>
        <w:spacing w:line="480" w:lineRule="auto"/>
        <w:rPr>
          <w:rFonts w:ascii="Times New Roman" w:hAnsi="Times New Roman" w:cs="Times New Roman"/>
          <w:sz w:val="24"/>
          <w:szCs w:val="24"/>
        </w:rPr>
      </w:pPr>
    </w:p>
    <w:p w14:paraId="47DF948A" w14:textId="4BA5755E" w:rsidR="00D575C6" w:rsidRDefault="00D575C6" w:rsidP="00D575C6">
      <w:pPr>
        <w:spacing w:line="480" w:lineRule="auto"/>
        <w:rPr>
          <w:rFonts w:ascii="Times New Roman" w:hAnsi="Times New Roman" w:cs="Times New Roman"/>
          <w:sz w:val="24"/>
          <w:szCs w:val="24"/>
        </w:rPr>
      </w:pPr>
    </w:p>
    <w:p w14:paraId="25946261" w14:textId="488EE4CD" w:rsidR="00D575C6" w:rsidRDefault="00D575C6" w:rsidP="00D575C6">
      <w:pPr>
        <w:spacing w:line="480" w:lineRule="auto"/>
        <w:rPr>
          <w:rFonts w:ascii="Times New Roman" w:hAnsi="Times New Roman" w:cs="Times New Roman"/>
          <w:sz w:val="24"/>
          <w:szCs w:val="24"/>
        </w:rPr>
      </w:pPr>
    </w:p>
    <w:p w14:paraId="2CEC63D7" w14:textId="03BF0102" w:rsidR="00D575C6" w:rsidRDefault="00D575C6" w:rsidP="00D575C6">
      <w:pPr>
        <w:spacing w:line="480" w:lineRule="auto"/>
        <w:rPr>
          <w:rFonts w:ascii="Times New Roman" w:hAnsi="Times New Roman" w:cs="Times New Roman"/>
          <w:sz w:val="24"/>
          <w:szCs w:val="24"/>
        </w:rPr>
      </w:pPr>
    </w:p>
    <w:p w14:paraId="51964B4B" w14:textId="0DD3647A" w:rsidR="00D575C6" w:rsidRDefault="00D575C6" w:rsidP="00D575C6">
      <w:pPr>
        <w:spacing w:line="480" w:lineRule="auto"/>
        <w:rPr>
          <w:rFonts w:ascii="Times New Roman" w:hAnsi="Times New Roman" w:cs="Times New Roman"/>
          <w:sz w:val="24"/>
          <w:szCs w:val="24"/>
        </w:rPr>
      </w:pPr>
    </w:p>
    <w:p w14:paraId="465375B5" w14:textId="0AD76A7D" w:rsidR="00D575C6" w:rsidRDefault="00D575C6" w:rsidP="00D575C6">
      <w:pPr>
        <w:spacing w:line="480" w:lineRule="auto"/>
        <w:rPr>
          <w:rFonts w:ascii="Times New Roman" w:hAnsi="Times New Roman" w:cs="Times New Roman"/>
          <w:sz w:val="24"/>
          <w:szCs w:val="24"/>
        </w:rPr>
      </w:pPr>
    </w:p>
    <w:p w14:paraId="4A5A04F9" w14:textId="38C5ADC6" w:rsidR="00D575C6" w:rsidRDefault="00D575C6" w:rsidP="00D575C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CAE3383" w14:textId="77777777" w:rsidR="00E441A4" w:rsidRDefault="00E441A4" w:rsidP="00E441A4">
      <w:pPr>
        <w:spacing w:line="480" w:lineRule="auto"/>
        <w:ind w:left="720" w:hanging="720"/>
        <w:rPr>
          <w:rFonts w:ascii="Times New Roman" w:hAnsi="Times New Roman" w:cs="Times New Roman"/>
          <w:sz w:val="24"/>
          <w:szCs w:val="24"/>
        </w:rPr>
      </w:pPr>
      <w:bookmarkStart w:id="1" w:name="_Hlk46535253"/>
      <w:r w:rsidRPr="00D575C6">
        <w:rPr>
          <w:rFonts w:ascii="Times New Roman" w:hAnsi="Times New Roman" w:cs="Times New Roman"/>
          <w:sz w:val="24"/>
          <w:szCs w:val="24"/>
        </w:rPr>
        <w:t xml:space="preserve">Edwards, J. (2018). </w:t>
      </w:r>
      <w:bookmarkEnd w:id="1"/>
      <w:r w:rsidRPr="00D575C6">
        <w:rPr>
          <w:rFonts w:ascii="Times New Roman" w:hAnsi="Times New Roman" w:cs="Times New Roman"/>
          <w:sz w:val="24"/>
          <w:szCs w:val="24"/>
        </w:rPr>
        <w:t>Theories of criminal law.</w:t>
      </w:r>
    </w:p>
    <w:p w14:paraId="41FB3648" w14:textId="77777777" w:rsidR="00E441A4" w:rsidRDefault="00E441A4" w:rsidP="00E441A4">
      <w:pPr>
        <w:spacing w:line="480" w:lineRule="auto"/>
        <w:ind w:left="720" w:hanging="720"/>
        <w:rPr>
          <w:rFonts w:ascii="Times New Roman" w:hAnsi="Times New Roman" w:cs="Times New Roman"/>
          <w:sz w:val="24"/>
          <w:szCs w:val="24"/>
        </w:rPr>
      </w:pPr>
      <w:bookmarkStart w:id="2" w:name="_Hlk46535374"/>
      <w:r w:rsidRPr="00D575C6">
        <w:rPr>
          <w:rFonts w:ascii="Times New Roman" w:hAnsi="Times New Roman" w:cs="Times New Roman"/>
          <w:sz w:val="24"/>
          <w:szCs w:val="24"/>
        </w:rPr>
        <w:t>Hagan, F. E., &amp; Daigle, L. E. (2018). </w:t>
      </w:r>
      <w:bookmarkEnd w:id="2"/>
      <w:r w:rsidRPr="00D575C6">
        <w:rPr>
          <w:rFonts w:ascii="Times New Roman" w:hAnsi="Times New Roman" w:cs="Times New Roman"/>
          <w:i/>
          <w:iCs/>
          <w:sz w:val="24"/>
          <w:szCs w:val="24"/>
        </w:rPr>
        <w:t>Introduction to criminology: Theories, methods, and criminal behavior</w:t>
      </w:r>
      <w:r w:rsidRPr="00D575C6">
        <w:rPr>
          <w:rFonts w:ascii="Times New Roman" w:hAnsi="Times New Roman" w:cs="Times New Roman"/>
          <w:sz w:val="24"/>
          <w:szCs w:val="24"/>
        </w:rPr>
        <w:t>. Sage Publications.</w:t>
      </w:r>
    </w:p>
    <w:p w14:paraId="5D5E2E36" w14:textId="77777777" w:rsidR="00E441A4" w:rsidRDefault="00E441A4" w:rsidP="00E441A4">
      <w:pPr>
        <w:spacing w:line="480" w:lineRule="auto"/>
        <w:ind w:left="720" w:hanging="720"/>
        <w:rPr>
          <w:rFonts w:ascii="Times New Roman" w:hAnsi="Times New Roman" w:cs="Times New Roman"/>
          <w:sz w:val="24"/>
          <w:szCs w:val="24"/>
        </w:rPr>
      </w:pPr>
      <w:bookmarkStart w:id="3" w:name="_Hlk46535503"/>
      <w:r w:rsidRPr="00D575C6">
        <w:rPr>
          <w:rFonts w:ascii="Times New Roman" w:hAnsi="Times New Roman" w:cs="Times New Roman"/>
          <w:sz w:val="24"/>
          <w:szCs w:val="24"/>
        </w:rPr>
        <w:t>Lilly, J. R</w:t>
      </w:r>
      <w:bookmarkEnd w:id="3"/>
      <w:r w:rsidRPr="00D575C6">
        <w:rPr>
          <w:rFonts w:ascii="Times New Roman" w:hAnsi="Times New Roman" w:cs="Times New Roman"/>
          <w:sz w:val="24"/>
          <w:szCs w:val="24"/>
        </w:rPr>
        <w:t>., Cullen, F. T., &amp; Ball, R. A. (2018). </w:t>
      </w:r>
      <w:r w:rsidRPr="00D575C6">
        <w:rPr>
          <w:rFonts w:ascii="Times New Roman" w:hAnsi="Times New Roman" w:cs="Times New Roman"/>
          <w:i/>
          <w:iCs/>
          <w:sz w:val="24"/>
          <w:szCs w:val="24"/>
        </w:rPr>
        <w:t>Criminological theory: Context and consequences</w:t>
      </w:r>
      <w:r w:rsidRPr="00D575C6">
        <w:rPr>
          <w:rFonts w:ascii="Times New Roman" w:hAnsi="Times New Roman" w:cs="Times New Roman"/>
          <w:sz w:val="24"/>
          <w:szCs w:val="24"/>
        </w:rPr>
        <w:t>. Sage publications.</w:t>
      </w:r>
    </w:p>
    <w:p w14:paraId="011FC774" w14:textId="77777777" w:rsidR="00E441A4" w:rsidRDefault="00E441A4" w:rsidP="00E441A4">
      <w:pPr>
        <w:spacing w:line="480" w:lineRule="auto"/>
        <w:ind w:left="720" w:hanging="720"/>
        <w:rPr>
          <w:rFonts w:ascii="Times New Roman" w:hAnsi="Times New Roman" w:cs="Times New Roman"/>
          <w:sz w:val="24"/>
          <w:szCs w:val="24"/>
        </w:rPr>
      </w:pPr>
      <w:bookmarkStart w:id="4" w:name="_Hlk46535436"/>
      <w:r w:rsidRPr="00D575C6">
        <w:rPr>
          <w:rFonts w:ascii="Times New Roman" w:hAnsi="Times New Roman" w:cs="Times New Roman"/>
          <w:sz w:val="24"/>
          <w:szCs w:val="24"/>
        </w:rPr>
        <w:t>Thornberry, T. (Ed.). (2018). </w:t>
      </w:r>
      <w:bookmarkEnd w:id="4"/>
      <w:r w:rsidRPr="00D575C6">
        <w:rPr>
          <w:rFonts w:ascii="Times New Roman" w:hAnsi="Times New Roman" w:cs="Times New Roman"/>
          <w:i/>
          <w:iCs/>
          <w:sz w:val="24"/>
          <w:szCs w:val="24"/>
        </w:rPr>
        <w:t>Developmental theories of crime and delinquency</w:t>
      </w:r>
      <w:r w:rsidRPr="00D575C6">
        <w:rPr>
          <w:rFonts w:ascii="Times New Roman" w:hAnsi="Times New Roman" w:cs="Times New Roman"/>
          <w:sz w:val="24"/>
          <w:szCs w:val="24"/>
        </w:rPr>
        <w:t>. Routledge.</w:t>
      </w:r>
    </w:p>
    <w:p w14:paraId="3B336DF4" w14:textId="77777777" w:rsidR="00E441A4" w:rsidRDefault="00E441A4" w:rsidP="00E441A4">
      <w:pPr>
        <w:spacing w:line="480" w:lineRule="auto"/>
        <w:ind w:left="720" w:hanging="720"/>
        <w:rPr>
          <w:rFonts w:ascii="Times New Roman" w:hAnsi="Times New Roman" w:cs="Times New Roman"/>
          <w:sz w:val="24"/>
          <w:szCs w:val="24"/>
        </w:rPr>
      </w:pPr>
      <w:bookmarkStart w:id="5" w:name="_Hlk46535303"/>
      <w:r w:rsidRPr="00D575C6">
        <w:rPr>
          <w:rFonts w:ascii="Times New Roman" w:hAnsi="Times New Roman" w:cs="Times New Roman"/>
          <w:sz w:val="24"/>
          <w:szCs w:val="24"/>
        </w:rPr>
        <w:t>Whitehead, P. (2016</w:t>
      </w:r>
      <w:bookmarkEnd w:id="5"/>
      <w:r w:rsidRPr="00D575C6">
        <w:rPr>
          <w:rFonts w:ascii="Times New Roman" w:hAnsi="Times New Roman" w:cs="Times New Roman"/>
          <w:sz w:val="24"/>
          <w:szCs w:val="24"/>
        </w:rPr>
        <w:t>). </w:t>
      </w:r>
      <w:r w:rsidRPr="00D575C6">
        <w:rPr>
          <w:rFonts w:ascii="Times New Roman" w:hAnsi="Times New Roman" w:cs="Times New Roman"/>
          <w:i/>
          <w:iCs/>
          <w:sz w:val="24"/>
          <w:szCs w:val="24"/>
        </w:rPr>
        <w:t>Transforming probation: Social theories and the criminal justice system</w:t>
      </w:r>
      <w:r w:rsidRPr="00D575C6">
        <w:rPr>
          <w:rFonts w:ascii="Times New Roman" w:hAnsi="Times New Roman" w:cs="Times New Roman"/>
          <w:sz w:val="24"/>
          <w:szCs w:val="24"/>
        </w:rPr>
        <w:t>. Policy Press.</w:t>
      </w:r>
    </w:p>
    <w:p w14:paraId="3A1A9FA6" w14:textId="77777777" w:rsidR="00D575C6" w:rsidRDefault="00D575C6" w:rsidP="00D575C6">
      <w:pPr>
        <w:spacing w:line="480" w:lineRule="auto"/>
        <w:rPr>
          <w:rFonts w:ascii="Times New Roman" w:hAnsi="Times New Roman" w:cs="Times New Roman"/>
          <w:sz w:val="24"/>
          <w:szCs w:val="24"/>
        </w:rPr>
      </w:pPr>
    </w:p>
    <w:p w14:paraId="47A6E90D" w14:textId="77777777" w:rsidR="00D575C6" w:rsidRPr="00D575C6" w:rsidRDefault="00D575C6" w:rsidP="00D575C6">
      <w:pPr>
        <w:spacing w:line="480" w:lineRule="auto"/>
        <w:rPr>
          <w:rFonts w:ascii="Times New Roman" w:hAnsi="Times New Roman" w:cs="Times New Roman"/>
          <w:sz w:val="24"/>
          <w:szCs w:val="24"/>
        </w:rPr>
      </w:pPr>
    </w:p>
    <w:sectPr w:rsidR="00D575C6" w:rsidRPr="00D575C6" w:rsidSect="00E441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C2F85A" w14:textId="77777777" w:rsidR="0093281C" w:rsidRDefault="0093281C" w:rsidP="00E441A4">
      <w:pPr>
        <w:spacing w:after="0" w:line="240" w:lineRule="auto"/>
      </w:pPr>
      <w:r>
        <w:separator/>
      </w:r>
    </w:p>
  </w:endnote>
  <w:endnote w:type="continuationSeparator" w:id="0">
    <w:p w14:paraId="67703FCF" w14:textId="77777777" w:rsidR="0093281C" w:rsidRDefault="0093281C" w:rsidP="00E44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F1967F" w14:textId="77777777" w:rsidR="0093281C" w:rsidRDefault="0093281C" w:rsidP="00E441A4">
      <w:pPr>
        <w:spacing w:after="0" w:line="240" w:lineRule="auto"/>
      </w:pPr>
      <w:r>
        <w:separator/>
      </w:r>
    </w:p>
  </w:footnote>
  <w:footnote w:type="continuationSeparator" w:id="0">
    <w:p w14:paraId="65FF4084" w14:textId="77777777" w:rsidR="0093281C" w:rsidRDefault="0093281C" w:rsidP="00E44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8087016"/>
      <w:docPartObj>
        <w:docPartGallery w:val="Page Numbers (Top of Page)"/>
        <w:docPartUnique/>
      </w:docPartObj>
    </w:sdtPr>
    <w:sdtEndPr>
      <w:rPr>
        <w:noProof/>
      </w:rPr>
    </w:sdtEndPr>
    <w:sdtContent>
      <w:p w14:paraId="40499A0E" w14:textId="709D5159" w:rsidR="00E441A4" w:rsidRDefault="00E441A4">
        <w:pPr>
          <w:pStyle w:val="Header"/>
          <w:jc w:val="right"/>
        </w:pPr>
        <w:r>
          <w:fldChar w:fldCharType="begin"/>
        </w:r>
        <w:r>
          <w:instrText xml:space="preserve"> PAGE   \* MERGEFORMAT </w:instrText>
        </w:r>
        <w:r>
          <w:fldChar w:fldCharType="separate"/>
        </w:r>
        <w:r w:rsidR="00690B61">
          <w:rPr>
            <w:noProof/>
          </w:rPr>
          <w:t>9</w:t>
        </w:r>
        <w:r>
          <w:rPr>
            <w:noProof/>
          </w:rPr>
          <w:fldChar w:fldCharType="end"/>
        </w:r>
      </w:p>
    </w:sdtContent>
  </w:sdt>
  <w:p w14:paraId="2EA7CAAA" w14:textId="1721AF02" w:rsidR="00E441A4" w:rsidRDefault="00E441A4">
    <w:pPr>
      <w:pStyle w:val="Header"/>
    </w:pPr>
    <w:bookmarkStart w:id="6" w:name="_Hlk46535810"/>
    <w:bookmarkStart w:id="7" w:name="_Hlk46535811"/>
    <w:bookmarkStart w:id="8" w:name="_Hlk46535832"/>
    <w:bookmarkStart w:id="9" w:name="_Hlk46535833"/>
    <w:r>
      <w:t>CRIME THEORIES AND POLICIES AND STRATEGIES APPLICABLE.</w:t>
    </w:r>
    <w:bookmarkEnd w:id="6"/>
    <w:bookmarkEnd w:id="7"/>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4D69E" w14:textId="77777777" w:rsidR="00E441A4" w:rsidRPr="00E441A4" w:rsidRDefault="00E441A4" w:rsidP="00E441A4">
    <w:pPr>
      <w:pStyle w:val="Header"/>
    </w:pPr>
    <w:r>
      <w:t xml:space="preserve">Running Head: </w:t>
    </w:r>
    <w:r w:rsidRPr="00E441A4">
      <w:t>CRIME THEORIES AND POLICIES AND STRATEGIES APPLICABLE.</w:t>
    </w:r>
  </w:p>
  <w:p w14:paraId="7574411E" w14:textId="2FBA5772" w:rsidR="00E441A4" w:rsidRDefault="00E441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538"/>
    <w:rsid w:val="000E4A98"/>
    <w:rsid w:val="00113986"/>
    <w:rsid w:val="001616F3"/>
    <w:rsid w:val="00162711"/>
    <w:rsid w:val="001B1C8C"/>
    <w:rsid w:val="001C7E9B"/>
    <w:rsid w:val="00263DD7"/>
    <w:rsid w:val="00271212"/>
    <w:rsid w:val="00273E6F"/>
    <w:rsid w:val="002948A8"/>
    <w:rsid w:val="002A6B52"/>
    <w:rsid w:val="002A7F2A"/>
    <w:rsid w:val="002E65A2"/>
    <w:rsid w:val="003126DE"/>
    <w:rsid w:val="003176AE"/>
    <w:rsid w:val="00322816"/>
    <w:rsid w:val="00400B3C"/>
    <w:rsid w:val="00434021"/>
    <w:rsid w:val="00482C86"/>
    <w:rsid w:val="004A0538"/>
    <w:rsid w:val="0054281C"/>
    <w:rsid w:val="0059117E"/>
    <w:rsid w:val="00690B61"/>
    <w:rsid w:val="006A5E32"/>
    <w:rsid w:val="0079513C"/>
    <w:rsid w:val="007E6DCC"/>
    <w:rsid w:val="00804EFB"/>
    <w:rsid w:val="008128AC"/>
    <w:rsid w:val="00816A18"/>
    <w:rsid w:val="0088138F"/>
    <w:rsid w:val="008C68D8"/>
    <w:rsid w:val="008C744C"/>
    <w:rsid w:val="0093281C"/>
    <w:rsid w:val="00964D95"/>
    <w:rsid w:val="009905AD"/>
    <w:rsid w:val="009D21B8"/>
    <w:rsid w:val="009D5DA4"/>
    <w:rsid w:val="009E2529"/>
    <w:rsid w:val="00AD17C3"/>
    <w:rsid w:val="00BB4588"/>
    <w:rsid w:val="00CD5DB5"/>
    <w:rsid w:val="00D23EC7"/>
    <w:rsid w:val="00D3610F"/>
    <w:rsid w:val="00D575C6"/>
    <w:rsid w:val="00D8679B"/>
    <w:rsid w:val="00D9635C"/>
    <w:rsid w:val="00E05E2F"/>
    <w:rsid w:val="00E441A4"/>
    <w:rsid w:val="00F03694"/>
    <w:rsid w:val="00F53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D56FA"/>
  <w15:chartTrackingRefBased/>
  <w15:docId w15:val="{80C0E1FF-BEAE-48AE-B201-EE9A2A363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1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1A4"/>
  </w:style>
  <w:style w:type="paragraph" w:styleId="Footer">
    <w:name w:val="footer"/>
    <w:basedOn w:val="Normal"/>
    <w:link w:val="FooterChar"/>
    <w:uiPriority w:val="99"/>
    <w:unhideWhenUsed/>
    <w:rsid w:val="00E441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1855</Words>
  <Characters>10576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2020-07-24T23:22:00Z</dcterms:created>
  <dcterms:modified xsi:type="dcterms:W3CDTF">2020-07-24T23:22:00Z</dcterms:modified>
</cp:coreProperties>
</file>